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8B" w:rsidRDefault="0050238B" w:rsidP="0050238B">
      <w:pPr>
        <w:pStyle w:val="SemEspaamento"/>
        <w:rPr>
          <w:sz w:val="26"/>
          <w:szCs w:val="26"/>
        </w:rPr>
      </w:pPr>
      <w:r w:rsidRPr="0050238B">
        <w:rPr>
          <w:sz w:val="26"/>
          <w:szCs w:val="26"/>
        </w:rPr>
        <w:tab/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51"/>
      </w:tblGrid>
      <w:tr w:rsidR="0049699E" w:rsidTr="0049699E">
        <w:tc>
          <w:tcPr>
            <w:tcW w:w="9494" w:type="dxa"/>
            <w:gridSpan w:val="2"/>
          </w:tcPr>
          <w:p w:rsidR="0049699E" w:rsidRDefault="0049699E" w:rsidP="0049699E">
            <w:pPr>
              <w:rPr>
                <w:sz w:val="30"/>
                <w:szCs w:val="30"/>
              </w:rPr>
            </w:pPr>
          </w:p>
          <w:p w:rsidR="0049699E" w:rsidRPr="00D94667" w:rsidRDefault="0049699E" w:rsidP="0049699E">
            <w:pPr>
              <w:rPr>
                <w:b/>
                <w:sz w:val="28"/>
                <w:szCs w:val="28"/>
              </w:rPr>
            </w:pPr>
            <w:r w:rsidRPr="00D94667">
              <w:rPr>
                <w:b/>
                <w:sz w:val="28"/>
                <w:szCs w:val="28"/>
              </w:rPr>
              <w:t>Ficha de Equipamento</w:t>
            </w:r>
          </w:p>
          <w:p w:rsidR="0049699E" w:rsidRDefault="0049699E" w:rsidP="0050238B">
            <w:pPr>
              <w:pStyle w:val="SemEspaamento"/>
            </w:pPr>
          </w:p>
        </w:tc>
      </w:tr>
      <w:tr w:rsidR="0049699E" w:rsidTr="0049699E">
        <w:tc>
          <w:tcPr>
            <w:tcW w:w="2943" w:type="dxa"/>
          </w:tcPr>
          <w:p w:rsidR="0049699E" w:rsidRPr="00D94667" w:rsidRDefault="0049699E" w:rsidP="00E00ACB">
            <w:pPr>
              <w:pStyle w:val="SemEspaamento"/>
              <w:rPr>
                <w:b/>
                <w:sz w:val="24"/>
                <w:szCs w:val="24"/>
              </w:rPr>
            </w:pPr>
            <w:proofErr w:type="spellStart"/>
            <w:r w:rsidRPr="00D94667">
              <w:rPr>
                <w:b/>
                <w:sz w:val="24"/>
                <w:szCs w:val="24"/>
              </w:rPr>
              <w:t>Ref</w:t>
            </w:r>
            <w:proofErr w:type="spellEnd"/>
            <w:r w:rsidRPr="00D94667">
              <w:rPr>
                <w:b/>
                <w:sz w:val="24"/>
                <w:szCs w:val="24"/>
              </w:rPr>
              <w:t xml:space="preserve">. </w:t>
            </w:r>
            <w:r w:rsidR="00E00ACB" w:rsidRPr="00E00ACB">
              <w:rPr>
                <w:b/>
                <w:sz w:val="24"/>
                <w:szCs w:val="24"/>
              </w:rPr>
              <w:t>B94053006</w:t>
            </w:r>
          </w:p>
        </w:tc>
        <w:tc>
          <w:tcPr>
            <w:tcW w:w="6551" w:type="dxa"/>
          </w:tcPr>
          <w:p w:rsidR="0049699E" w:rsidRPr="00D94667" w:rsidRDefault="00E00ACB" w:rsidP="00E00ACB">
            <w:pPr>
              <w:pStyle w:val="SemEspaamen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de Corrente Residual</w:t>
            </w:r>
            <w:r w:rsidR="00DC727A" w:rsidRPr="00D946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RCMS490-D-2</w:t>
            </w:r>
          </w:p>
        </w:tc>
      </w:tr>
      <w:tr w:rsidR="0049699E" w:rsidTr="0049699E">
        <w:tc>
          <w:tcPr>
            <w:tcW w:w="9494" w:type="dxa"/>
            <w:gridSpan w:val="2"/>
          </w:tcPr>
          <w:p w:rsidR="0049699E" w:rsidRPr="00D94667" w:rsidRDefault="0049699E" w:rsidP="0050238B">
            <w:pPr>
              <w:pStyle w:val="SemEspaamento"/>
              <w:rPr>
                <w:sz w:val="20"/>
                <w:szCs w:val="20"/>
              </w:rPr>
            </w:pPr>
          </w:p>
          <w:p w:rsidR="0049699E" w:rsidRPr="00D94667" w:rsidRDefault="0049699E" w:rsidP="0050238B">
            <w:pPr>
              <w:pStyle w:val="SemEspaamento"/>
              <w:rPr>
                <w:sz w:val="20"/>
                <w:szCs w:val="20"/>
              </w:rPr>
            </w:pPr>
            <w:r w:rsidRPr="00D94667">
              <w:rPr>
                <w:sz w:val="20"/>
                <w:szCs w:val="20"/>
              </w:rPr>
              <w:t xml:space="preserve">O </w:t>
            </w:r>
            <w:r w:rsidR="003B11FD">
              <w:rPr>
                <w:sz w:val="20"/>
                <w:szCs w:val="20"/>
              </w:rPr>
              <w:t>Monitor de Corrente Residual/Diferencial,</w:t>
            </w:r>
            <w:r w:rsidRPr="00D94667">
              <w:rPr>
                <w:sz w:val="20"/>
                <w:szCs w:val="20"/>
              </w:rPr>
              <w:t xml:space="preserve"> instalado no quadro </w:t>
            </w:r>
            <w:r w:rsidR="003B11FD">
              <w:rPr>
                <w:sz w:val="20"/>
                <w:szCs w:val="20"/>
              </w:rPr>
              <w:t>xxx</w:t>
            </w:r>
            <w:r w:rsidRPr="00D94667">
              <w:rPr>
                <w:sz w:val="20"/>
                <w:szCs w:val="20"/>
              </w:rPr>
              <w:t xml:space="preserve"> será da referência </w:t>
            </w:r>
            <w:r w:rsidR="003B11FD">
              <w:rPr>
                <w:sz w:val="20"/>
                <w:szCs w:val="20"/>
              </w:rPr>
              <w:t>RCMS490-D-2</w:t>
            </w:r>
            <w:r w:rsidRPr="00D94667">
              <w:rPr>
                <w:sz w:val="20"/>
                <w:szCs w:val="20"/>
              </w:rPr>
              <w:t xml:space="preserve"> da </w:t>
            </w:r>
            <w:r w:rsidR="003B11FD">
              <w:rPr>
                <w:sz w:val="20"/>
                <w:szCs w:val="20"/>
              </w:rPr>
              <w:t>BENDER</w:t>
            </w:r>
            <w:r w:rsidRPr="00D94667">
              <w:rPr>
                <w:sz w:val="20"/>
                <w:szCs w:val="20"/>
              </w:rPr>
              <w:t>/SISACOL e terá as principais características técnicas:</w:t>
            </w:r>
          </w:p>
          <w:p w:rsidR="0049699E" w:rsidRPr="00D94667" w:rsidRDefault="0049699E" w:rsidP="0050238B">
            <w:pPr>
              <w:pStyle w:val="SemEspaamento"/>
              <w:rPr>
                <w:sz w:val="20"/>
                <w:szCs w:val="20"/>
              </w:rPr>
            </w:pPr>
          </w:p>
          <w:p w:rsidR="0049699E" w:rsidRPr="00D94667" w:rsidRDefault="0049699E" w:rsidP="0050238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8962F5" w:rsidTr="0049699E">
        <w:tc>
          <w:tcPr>
            <w:tcW w:w="2943" w:type="dxa"/>
          </w:tcPr>
          <w:p w:rsidR="00485348" w:rsidRDefault="003B11FD" w:rsidP="00485348">
            <w:pPr>
              <w:pStyle w:val="SemEspaamento"/>
              <w:jc w:val="center"/>
            </w:pPr>
            <w:r>
              <w:rPr>
                <w:noProof/>
                <w:color w:val="000000"/>
                <w:sz w:val="17"/>
                <w:szCs w:val="17"/>
                <w:lang w:eastAsia="pt-PT"/>
              </w:rPr>
              <w:drawing>
                <wp:inline distT="0" distB="0" distL="0" distR="0" wp14:anchorId="2EA57945" wp14:editId="1D2A0E88">
                  <wp:extent cx="1440000" cy="775644"/>
                  <wp:effectExtent l="0" t="0" r="8255" b="5715"/>
                  <wp:docPr id="2" name="Imagem 2" descr="Bender Product LINETRAXX® RCMS490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ender Product LINETRAXX® RCMS490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7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348" w:rsidRDefault="00485348" w:rsidP="00485348">
            <w:pPr>
              <w:jc w:val="center"/>
            </w:pPr>
          </w:p>
          <w:p w:rsidR="003B11FD" w:rsidRDefault="003B11FD" w:rsidP="004853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 de Corrente Residual</w:t>
            </w:r>
            <w:r w:rsidR="00485348" w:rsidRPr="00485348">
              <w:rPr>
                <w:b/>
                <w:sz w:val="16"/>
                <w:szCs w:val="16"/>
              </w:rPr>
              <w:t xml:space="preserve"> </w:t>
            </w:r>
          </w:p>
          <w:p w:rsidR="00485348" w:rsidRPr="00485348" w:rsidRDefault="003B11FD" w:rsidP="004853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RCMS490-D-2</w:t>
            </w:r>
            <w:r w:rsidR="00485348" w:rsidRPr="00485348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BENDER</w:t>
            </w:r>
          </w:p>
          <w:p w:rsidR="008962F5" w:rsidRPr="00485348" w:rsidRDefault="008962F5" w:rsidP="00485348">
            <w:pPr>
              <w:jc w:val="center"/>
            </w:pPr>
          </w:p>
        </w:tc>
        <w:tc>
          <w:tcPr>
            <w:tcW w:w="6551" w:type="dxa"/>
          </w:tcPr>
          <w:p w:rsidR="008962F5" w:rsidRPr="00D94667" w:rsidRDefault="008962F5" w:rsidP="0050238B">
            <w:pPr>
              <w:pStyle w:val="SemEspaamento"/>
              <w:rPr>
                <w:b/>
                <w:sz w:val="20"/>
                <w:szCs w:val="20"/>
              </w:rPr>
            </w:pPr>
            <w:r w:rsidRPr="00D94667">
              <w:rPr>
                <w:b/>
                <w:sz w:val="20"/>
                <w:szCs w:val="20"/>
              </w:rPr>
              <w:t>Campo de aplicação:</w:t>
            </w:r>
          </w:p>
          <w:p w:rsidR="00900CA7" w:rsidRDefault="00900CA7" w:rsidP="005023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Medição </w:t>
            </w:r>
            <w:r w:rsidR="008962F5" w:rsidRPr="00D9466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protecção de corrente residual/diferencial, em 12 canais em simultâneo com possibilidade de diversas regulações. O equipamento permite interligação com </w:t>
            </w:r>
            <w:proofErr w:type="gramStart"/>
            <w:r>
              <w:rPr>
                <w:sz w:val="20"/>
                <w:szCs w:val="20"/>
              </w:rPr>
              <w:t>software</w:t>
            </w:r>
            <w:proofErr w:type="gramEnd"/>
            <w:r>
              <w:rPr>
                <w:sz w:val="20"/>
                <w:szCs w:val="20"/>
              </w:rPr>
              <w:t xml:space="preserve"> de supervisão.</w:t>
            </w:r>
            <w:r w:rsidR="00A45BCA">
              <w:rPr>
                <w:sz w:val="20"/>
                <w:szCs w:val="20"/>
              </w:rPr>
              <w:t xml:space="preserve"> Permite o funcionamento isolado ou associado em rede.</w:t>
            </w:r>
          </w:p>
          <w:p w:rsidR="00900CA7" w:rsidRDefault="00900CA7" w:rsidP="0050238B">
            <w:pPr>
              <w:pStyle w:val="SemEspaamento"/>
              <w:rPr>
                <w:sz w:val="20"/>
                <w:szCs w:val="20"/>
              </w:rPr>
            </w:pPr>
          </w:p>
          <w:p w:rsidR="008962F5" w:rsidRPr="00D94667" w:rsidRDefault="008962F5" w:rsidP="0050238B">
            <w:pPr>
              <w:pStyle w:val="SemEspaamento"/>
              <w:rPr>
                <w:sz w:val="20"/>
                <w:szCs w:val="20"/>
              </w:rPr>
            </w:pPr>
          </w:p>
          <w:p w:rsidR="008962F5" w:rsidRPr="00D94667" w:rsidRDefault="00C842F1" w:rsidP="0050238B">
            <w:pPr>
              <w:pStyle w:val="SemEspaamento"/>
              <w:rPr>
                <w:b/>
                <w:sz w:val="20"/>
                <w:szCs w:val="20"/>
              </w:rPr>
            </w:pPr>
            <w:r w:rsidRPr="00D94667">
              <w:rPr>
                <w:b/>
                <w:sz w:val="20"/>
                <w:szCs w:val="20"/>
              </w:rPr>
              <w:t>O equipamento deve fornecer as segui</w:t>
            </w:r>
            <w:r w:rsidR="00485348" w:rsidRPr="00D94667">
              <w:rPr>
                <w:b/>
                <w:sz w:val="20"/>
                <w:szCs w:val="20"/>
              </w:rPr>
              <w:t>n</w:t>
            </w:r>
            <w:r w:rsidRPr="00D94667">
              <w:rPr>
                <w:b/>
                <w:sz w:val="20"/>
                <w:szCs w:val="20"/>
              </w:rPr>
              <w:t>tes medições:</w:t>
            </w:r>
          </w:p>
          <w:p w:rsidR="00C842F1" w:rsidRPr="00D94667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D94667">
              <w:rPr>
                <w:sz w:val="20"/>
                <w:szCs w:val="20"/>
              </w:rPr>
              <w:t xml:space="preserve">Corrente </w:t>
            </w:r>
            <w:r w:rsidR="00900CA7">
              <w:rPr>
                <w:sz w:val="20"/>
                <w:szCs w:val="20"/>
              </w:rPr>
              <w:t xml:space="preserve">Diferencial </w:t>
            </w:r>
            <w:r w:rsidR="00A45BCA">
              <w:rPr>
                <w:sz w:val="20"/>
                <w:szCs w:val="20"/>
              </w:rPr>
              <w:t xml:space="preserve">AC, DC ou AC/DC </w:t>
            </w:r>
            <w:r w:rsidRPr="00D94667">
              <w:rPr>
                <w:sz w:val="20"/>
                <w:szCs w:val="20"/>
              </w:rPr>
              <w:t xml:space="preserve">por </w:t>
            </w:r>
            <w:r w:rsidR="00900CA7">
              <w:rPr>
                <w:sz w:val="20"/>
                <w:szCs w:val="20"/>
              </w:rPr>
              <w:t>circuito</w:t>
            </w:r>
            <w:r w:rsidRPr="00D94667">
              <w:rPr>
                <w:sz w:val="20"/>
                <w:szCs w:val="20"/>
              </w:rPr>
              <w:t>;</w:t>
            </w:r>
          </w:p>
          <w:p w:rsidR="00C842F1" w:rsidRPr="00D94667" w:rsidRDefault="00900CA7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Gráfico de barras com valor de pré-alarme e trip por circuito</w:t>
            </w:r>
          </w:p>
          <w:p w:rsidR="00C842F1" w:rsidRDefault="00900CA7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Harmónicas de corrente</w:t>
            </w:r>
            <w:r w:rsidR="00A45BCA">
              <w:rPr>
                <w:sz w:val="20"/>
                <w:szCs w:val="20"/>
              </w:rPr>
              <w:t xml:space="preserve"> por canal</w:t>
            </w:r>
          </w:p>
          <w:p w:rsidR="00A45BCA" w:rsidRPr="00D94667" w:rsidRDefault="00A45BCA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 de corrente por canal</w:t>
            </w:r>
          </w:p>
          <w:p w:rsidR="00C842F1" w:rsidRDefault="00900CA7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Histórico de eventos</w:t>
            </w:r>
          </w:p>
          <w:p w:rsidR="00A45BCA" w:rsidRPr="00D94667" w:rsidRDefault="00A45BCA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logger</w:t>
            </w:r>
            <w:proofErr w:type="spellEnd"/>
          </w:p>
          <w:p w:rsidR="00900CA7" w:rsidRDefault="00900CA7" w:rsidP="00485348">
            <w:pPr>
              <w:pStyle w:val="SemEspaamento"/>
              <w:rPr>
                <w:b/>
                <w:sz w:val="20"/>
                <w:szCs w:val="20"/>
              </w:rPr>
            </w:pPr>
          </w:p>
          <w:p w:rsidR="00485348" w:rsidRPr="00D94667" w:rsidRDefault="00485348" w:rsidP="00485348">
            <w:pPr>
              <w:pStyle w:val="SemEspaamento"/>
              <w:rPr>
                <w:b/>
                <w:sz w:val="20"/>
                <w:szCs w:val="20"/>
              </w:rPr>
            </w:pPr>
            <w:r w:rsidRPr="00D94667">
              <w:rPr>
                <w:b/>
                <w:sz w:val="20"/>
                <w:szCs w:val="20"/>
              </w:rPr>
              <w:t>O equipamento deve ter as seguintes características construtivas:</w:t>
            </w:r>
          </w:p>
          <w:p w:rsidR="00485348" w:rsidRPr="00D94667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D94667">
              <w:rPr>
                <w:sz w:val="20"/>
                <w:szCs w:val="20"/>
              </w:rPr>
              <w:t xml:space="preserve">Montagem </w:t>
            </w:r>
            <w:r w:rsidR="00A45BCA">
              <w:rPr>
                <w:sz w:val="20"/>
                <w:szCs w:val="20"/>
              </w:rPr>
              <w:t>em calha DIN, modular</w:t>
            </w:r>
            <w:r w:rsidRPr="00D94667">
              <w:rPr>
                <w:sz w:val="20"/>
                <w:szCs w:val="20"/>
              </w:rPr>
              <w:t>;</w:t>
            </w:r>
          </w:p>
          <w:p w:rsidR="00485348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D94667">
              <w:rPr>
                <w:sz w:val="20"/>
                <w:szCs w:val="20"/>
              </w:rPr>
              <w:t xml:space="preserve">Dimensões </w:t>
            </w:r>
            <w:r w:rsidR="00A45BCA">
              <w:rPr>
                <w:sz w:val="20"/>
                <w:szCs w:val="20"/>
              </w:rPr>
              <w:t>162</w:t>
            </w:r>
            <w:r w:rsidRPr="00D94667">
              <w:rPr>
                <w:sz w:val="20"/>
                <w:szCs w:val="20"/>
              </w:rPr>
              <w:t>x</w:t>
            </w:r>
            <w:r w:rsidR="00A45BCA">
              <w:rPr>
                <w:sz w:val="20"/>
                <w:szCs w:val="20"/>
              </w:rPr>
              <w:t>90x74</w:t>
            </w:r>
            <w:r w:rsidRPr="00D94667">
              <w:rPr>
                <w:sz w:val="20"/>
                <w:szCs w:val="20"/>
              </w:rPr>
              <w:t xml:space="preserve"> mm;</w:t>
            </w:r>
          </w:p>
          <w:p w:rsidR="00C1157B" w:rsidRPr="00D94667" w:rsidRDefault="00C1157B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LCD gráfico</w:t>
            </w:r>
          </w:p>
          <w:p w:rsidR="00A45BC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A45BCA">
              <w:rPr>
                <w:sz w:val="20"/>
                <w:szCs w:val="20"/>
              </w:rPr>
              <w:t xml:space="preserve">Alimentação auxiliar </w:t>
            </w:r>
            <w:r w:rsidR="00A45BCA" w:rsidRPr="00A45BCA">
              <w:rPr>
                <w:sz w:val="20"/>
                <w:szCs w:val="20"/>
              </w:rPr>
              <w:t>70</w:t>
            </w:r>
            <w:r w:rsidRPr="00A45BCA">
              <w:rPr>
                <w:sz w:val="20"/>
                <w:szCs w:val="20"/>
              </w:rPr>
              <w:t>...2</w:t>
            </w:r>
            <w:r w:rsidR="00A45BCA" w:rsidRPr="00A45BCA">
              <w:rPr>
                <w:sz w:val="20"/>
                <w:szCs w:val="20"/>
              </w:rPr>
              <w:t>76</w:t>
            </w:r>
            <w:r w:rsidRPr="00A45BCA">
              <w:rPr>
                <w:sz w:val="20"/>
                <w:szCs w:val="20"/>
              </w:rPr>
              <w:t xml:space="preserve"> VAC/DC</w:t>
            </w:r>
            <w:r w:rsidR="00A45BCA">
              <w:rPr>
                <w:sz w:val="20"/>
                <w:szCs w:val="20"/>
              </w:rPr>
              <w:t>;</w:t>
            </w:r>
          </w:p>
          <w:p w:rsidR="00DC727A" w:rsidRPr="00A45BCA" w:rsidRDefault="00DC727A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A45BCA">
              <w:rPr>
                <w:sz w:val="20"/>
                <w:szCs w:val="20"/>
              </w:rPr>
              <w:t xml:space="preserve">Ligação directa: TI </w:t>
            </w:r>
            <w:r w:rsidR="00A45BCA">
              <w:rPr>
                <w:sz w:val="20"/>
                <w:szCs w:val="20"/>
              </w:rPr>
              <w:t>W../</w:t>
            </w:r>
            <w:proofErr w:type="gramStart"/>
            <w:r w:rsidR="00A45BCA">
              <w:rPr>
                <w:sz w:val="20"/>
                <w:szCs w:val="20"/>
              </w:rPr>
              <w:t>WR../WS../</w:t>
            </w:r>
            <w:proofErr w:type="spellStart"/>
            <w:r w:rsidR="00A45BCA">
              <w:rPr>
                <w:sz w:val="20"/>
                <w:szCs w:val="20"/>
              </w:rPr>
              <w:t>Wx</w:t>
            </w:r>
            <w:proofErr w:type="spellEnd"/>
            <w:r w:rsidR="00A45BCA">
              <w:rPr>
                <w:sz w:val="20"/>
                <w:szCs w:val="20"/>
              </w:rPr>
              <w:t>-S../WF..</w:t>
            </w:r>
            <w:proofErr w:type="gramEnd"/>
          </w:p>
          <w:p w:rsidR="00485348" w:rsidRPr="00D94667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D94667">
              <w:rPr>
                <w:sz w:val="20"/>
                <w:szCs w:val="20"/>
              </w:rPr>
              <w:t xml:space="preserve">Frontal com protecção </w:t>
            </w:r>
            <w:proofErr w:type="spellStart"/>
            <w:r w:rsidR="00A45BCA">
              <w:rPr>
                <w:sz w:val="20"/>
                <w:szCs w:val="20"/>
              </w:rPr>
              <w:t>selável</w:t>
            </w:r>
            <w:proofErr w:type="spellEnd"/>
            <w:r w:rsidR="00A45BCA">
              <w:rPr>
                <w:sz w:val="20"/>
                <w:szCs w:val="20"/>
              </w:rPr>
              <w:t xml:space="preserve">, </w:t>
            </w:r>
            <w:r w:rsidRPr="00D94667">
              <w:rPr>
                <w:sz w:val="20"/>
                <w:szCs w:val="20"/>
              </w:rPr>
              <w:t>IP</w:t>
            </w:r>
            <w:r w:rsidR="00A45BCA">
              <w:rPr>
                <w:sz w:val="20"/>
                <w:szCs w:val="20"/>
              </w:rPr>
              <w:t xml:space="preserve"> 30</w:t>
            </w:r>
            <w:r w:rsidRPr="00D94667">
              <w:rPr>
                <w:sz w:val="20"/>
                <w:szCs w:val="20"/>
              </w:rPr>
              <w:t>;</w:t>
            </w:r>
          </w:p>
          <w:p w:rsidR="00485348" w:rsidRPr="00D94667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D94667">
              <w:rPr>
                <w:sz w:val="20"/>
                <w:szCs w:val="20"/>
              </w:rPr>
              <w:t xml:space="preserve">Comunicação RS485 </w:t>
            </w:r>
            <w:r w:rsidR="00A45BCA">
              <w:rPr>
                <w:sz w:val="20"/>
                <w:szCs w:val="20"/>
              </w:rPr>
              <w:t>BMS (outros protocolos via Gateway)</w:t>
            </w:r>
            <w:r w:rsidRPr="00D94667">
              <w:rPr>
                <w:sz w:val="20"/>
                <w:szCs w:val="20"/>
              </w:rPr>
              <w:t>;</w:t>
            </w:r>
          </w:p>
          <w:p w:rsidR="00485348" w:rsidRDefault="00A45BCA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85348" w:rsidRPr="00D94667">
              <w:rPr>
                <w:sz w:val="20"/>
                <w:szCs w:val="20"/>
              </w:rPr>
              <w:t>Cont</w:t>
            </w:r>
            <w:r>
              <w:rPr>
                <w:sz w:val="20"/>
                <w:szCs w:val="20"/>
              </w:rPr>
              <w:t>acto de alarme (2</w:t>
            </w:r>
            <w:r w:rsidR="00C115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VAC/5 A), inversor;</w:t>
            </w:r>
          </w:p>
          <w:p w:rsidR="00A45BCA" w:rsidRDefault="00A45BCA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Contactos de disparo </w:t>
            </w:r>
            <w:r w:rsidR="00C1157B">
              <w:rPr>
                <w:sz w:val="20"/>
                <w:szCs w:val="20"/>
              </w:rPr>
              <w:t xml:space="preserve">(230 VAC/5 A), NA </w:t>
            </w:r>
          </w:p>
          <w:p w:rsidR="00C1157B" w:rsidRPr="00D94667" w:rsidRDefault="00C1157B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Regulação 6 mA..20 A, temporizado</w:t>
            </w:r>
          </w:p>
          <w:p w:rsidR="008962F5" w:rsidRPr="00D94667" w:rsidRDefault="008962F5" w:rsidP="0050238B">
            <w:pPr>
              <w:pStyle w:val="SemEspaamento"/>
              <w:rPr>
                <w:sz w:val="20"/>
                <w:szCs w:val="20"/>
              </w:rPr>
            </w:pPr>
          </w:p>
          <w:p w:rsidR="00485348" w:rsidRPr="00D94667" w:rsidRDefault="00485348" w:rsidP="0050238B">
            <w:pPr>
              <w:pStyle w:val="SemEspaamento"/>
              <w:rPr>
                <w:b/>
                <w:sz w:val="20"/>
                <w:szCs w:val="20"/>
              </w:rPr>
            </w:pPr>
            <w:r w:rsidRPr="00D94667">
              <w:rPr>
                <w:b/>
                <w:sz w:val="20"/>
                <w:szCs w:val="20"/>
              </w:rPr>
              <w:t>Normas de referência:</w:t>
            </w:r>
          </w:p>
          <w:p w:rsidR="00485348" w:rsidRPr="00D94667" w:rsidRDefault="00B7115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</w:t>
            </w:r>
            <w:r w:rsidR="00485348" w:rsidRPr="00D94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60664</w:t>
            </w:r>
          </w:p>
          <w:p w:rsidR="00485348" w:rsidRPr="00D94667" w:rsidRDefault="00B7115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IEC </w:t>
            </w:r>
            <w:r w:rsidR="00485348" w:rsidRPr="00D94667">
              <w:rPr>
                <w:sz w:val="20"/>
                <w:szCs w:val="20"/>
              </w:rPr>
              <w:t>EN 61010-1</w:t>
            </w:r>
          </w:p>
          <w:p w:rsidR="00485348" w:rsidRPr="00D94667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D94667">
              <w:rPr>
                <w:sz w:val="20"/>
                <w:szCs w:val="20"/>
              </w:rPr>
              <w:t>Marcação CE</w:t>
            </w:r>
          </w:p>
          <w:p w:rsidR="00485348" w:rsidRDefault="00485348" w:rsidP="0050238B">
            <w:pPr>
              <w:pStyle w:val="SemEspaamento"/>
            </w:pPr>
          </w:p>
        </w:tc>
      </w:tr>
      <w:tr w:rsidR="0049699E" w:rsidTr="00B568A8">
        <w:tc>
          <w:tcPr>
            <w:tcW w:w="9494" w:type="dxa"/>
            <w:gridSpan w:val="2"/>
          </w:tcPr>
          <w:p w:rsidR="0049699E" w:rsidRPr="00D94667" w:rsidRDefault="0049699E" w:rsidP="0049699E">
            <w:pPr>
              <w:pStyle w:val="SemEspaamento"/>
              <w:rPr>
                <w:sz w:val="20"/>
                <w:szCs w:val="20"/>
              </w:rPr>
            </w:pPr>
            <w:r w:rsidRPr="00D94667">
              <w:rPr>
                <w:b/>
                <w:sz w:val="20"/>
                <w:szCs w:val="20"/>
              </w:rPr>
              <w:t xml:space="preserve">Equipamento de referência: </w:t>
            </w:r>
            <w:r w:rsidR="00B71158">
              <w:rPr>
                <w:sz w:val="20"/>
                <w:szCs w:val="20"/>
              </w:rPr>
              <w:t>RCMS490-D-2</w:t>
            </w:r>
            <w:r w:rsidRPr="00D94667">
              <w:rPr>
                <w:sz w:val="20"/>
                <w:szCs w:val="20"/>
              </w:rPr>
              <w:t xml:space="preserve"> da </w:t>
            </w:r>
            <w:r w:rsidR="00B71158">
              <w:rPr>
                <w:sz w:val="20"/>
                <w:szCs w:val="20"/>
              </w:rPr>
              <w:t>BENDER</w:t>
            </w:r>
            <w:r w:rsidRPr="00D94667">
              <w:rPr>
                <w:sz w:val="20"/>
                <w:szCs w:val="20"/>
              </w:rPr>
              <w:t>/SISACOL ou equivalente.</w:t>
            </w:r>
          </w:p>
          <w:p w:rsidR="0049699E" w:rsidRDefault="0049699E" w:rsidP="0050238B">
            <w:pPr>
              <w:pStyle w:val="SemEspaamento"/>
              <w:rPr>
                <w:b/>
              </w:rPr>
            </w:pPr>
          </w:p>
        </w:tc>
      </w:tr>
    </w:tbl>
    <w:p w:rsidR="008962F5" w:rsidRPr="009D38E0" w:rsidRDefault="008962F5" w:rsidP="0049699E">
      <w:pPr>
        <w:pStyle w:val="SemEspaamento"/>
      </w:pPr>
      <w:bookmarkStart w:id="0" w:name="_GoBack"/>
      <w:bookmarkEnd w:id="0"/>
    </w:p>
    <w:sectPr w:rsidR="008962F5" w:rsidRPr="009D38E0" w:rsidSect="00D94667">
      <w:headerReference w:type="default" r:id="rId10"/>
      <w:footerReference w:type="default" r:id="rId11"/>
      <w:pgSz w:w="11906" w:h="16838"/>
      <w:pgMar w:top="1418" w:right="1134" w:bottom="993" w:left="1418" w:header="709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95" w:rsidRDefault="002E6095" w:rsidP="00C54AC4">
      <w:pPr>
        <w:spacing w:after="0" w:line="240" w:lineRule="auto"/>
      </w:pPr>
      <w:r>
        <w:separator/>
      </w:r>
    </w:p>
  </w:endnote>
  <w:endnote w:type="continuationSeparator" w:id="0">
    <w:p w:rsidR="002E6095" w:rsidRDefault="002E6095" w:rsidP="00C5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5969"/>
      <w:gridCol w:w="950"/>
      <w:gridCol w:w="1586"/>
      <w:gridCol w:w="314"/>
    </w:tblGrid>
    <w:tr w:rsidR="009361DD" w:rsidTr="009361DD">
      <w:tc>
        <w:tcPr>
          <w:tcW w:w="9494" w:type="dxa"/>
          <w:gridSpan w:val="5"/>
          <w:tcBorders>
            <w:top w:val="single" w:sz="4" w:space="0" w:color="auto"/>
          </w:tcBorders>
        </w:tcPr>
        <w:p w:rsidR="00D94667" w:rsidRDefault="00D94667" w:rsidP="00D94667">
          <w:pPr>
            <w:pStyle w:val="Rodap"/>
            <w:rPr>
              <w:sz w:val="8"/>
              <w:szCs w:val="8"/>
            </w:rPr>
          </w:pPr>
        </w:p>
        <w:p w:rsidR="009361DD" w:rsidRPr="009361DD" w:rsidRDefault="00D94667" w:rsidP="00D94667">
          <w:pPr>
            <w:pStyle w:val="Rodap"/>
            <w:rPr>
              <w:sz w:val="8"/>
              <w:szCs w:val="8"/>
            </w:rPr>
          </w:pPr>
          <w:proofErr w:type="spellStart"/>
          <w:r>
            <w:rPr>
              <w:sz w:val="8"/>
              <w:szCs w:val="8"/>
            </w:rPr>
            <w:t>Mod.CTE</w:t>
          </w:r>
          <w:proofErr w:type="spellEnd"/>
          <w:r>
            <w:rPr>
              <w:sz w:val="8"/>
              <w:szCs w:val="8"/>
            </w:rPr>
            <w:t xml:space="preserve"> MD.A1</w:t>
          </w:r>
        </w:p>
      </w:tc>
    </w:tr>
    <w:tr w:rsidR="009361DD" w:rsidTr="00DC727A">
      <w:tc>
        <w:tcPr>
          <w:tcW w:w="675" w:type="dxa"/>
        </w:tcPr>
        <w:p w:rsidR="009361DD" w:rsidRPr="00C54AC4" w:rsidRDefault="009361DD">
          <w:pPr>
            <w:pStyle w:val="Rodap"/>
            <w:rPr>
              <w:sz w:val="18"/>
              <w:szCs w:val="18"/>
            </w:rPr>
          </w:pPr>
          <w:r>
            <w:object w:dxaOrig="3457" w:dyaOrig="34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.5pt;height:22.5pt" o:ole="">
                <v:imagedata r:id="rId1" o:title=""/>
              </v:shape>
              <o:OLEObject Type="Embed" ProgID="Visio.Drawing.11" ShapeID="_x0000_i1026" DrawAspect="Content" ObjectID="_1488367364" r:id="rId2"/>
            </w:object>
          </w:r>
        </w:p>
      </w:tc>
      <w:tc>
        <w:tcPr>
          <w:tcW w:w="5969" w:type="dxa"/>
        </w:tcPr>
        <w:p w:rsidR="009361DD" w:rsidRPr="00DC727A" w:rsidRDefault="009361DD">
          <w:pPr>
            <w:pStyle w:val="Rodap"/>
            <w:rPr>
              <w:sz w:val="16"/>
              <w:szCs w:val="16"/>
            </w:rPr>
          </w:pPr>
          <w:r w:rsidRPr="00DC727A">
            <w:rPr>
              <w:sz w:val="16"/>
              <w:szCs w:val="16"/>
            </w:rPr>
            <w:t>SISACOL, Sistemas de Automação e Controlo, Lda.</w:t>
          </w:r>
        </w:p>
        <w:p w:rsidR="009361DD" w:rsidRPr="00C54AC4" w:rsidRDefault="009361DD">
          <w:pPr>
            <w:pStyle w:val="Rodap"/>
            <w:rPr>
              <w:sz w:val="18"/>
              <w:szCs w:val="18"/>
            </w:rPr>
          </w:pPr>
          <w:proofErr w:type="gramStart"/>
          <w:r w:rsidRPr="00DC727A">
            <w:rPr>
              <w:sz w:val="16"/>
              <w:szCs w:val="16"/>
            </w:rPr>
            <w:t>www.sisacol.com</w:t>
          </w:r>
          <w:proofErr w:type="gramEnd"/>
        </w:p>
      </w:tc>
      <w:tc>
        <w:tcPr>
          <w:tcW w:w="950" w:type="dxa"/>
        </w:tcPr>
        <w:p w:rsidR="009361DD" w:rsidRPr="00C54AC4" w:rsidRDefault="009361DD">
          <w:pPr>
            <w:pStyle w:val="Rodap"/>
            <w:rPr>
              <w:sz w:val="18"/>
              <w:szCs w:val="18"/>
            </w:rPr>
          </w:pPr>
        </w:p>
      </w:tc>
      <w:tc>
        <w:tcPr>
          <w:tcW w:w="1586" w:type="dxa"/>
          <w:vAlign w:val="bottom"/>
        </w:tcPr>
        <w:p w:rsidR="009361DD" w:rsidRPr="00C54AC4" w:rsidRDefault="009361DD" w:rsidP="0050238B">
          <w:pPr>
            <w:pStyle w:val="Rodap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Pág.</w:t>
          </w:r>
        </w:p>
      </w:tc>
      <w:tc>
        <w:tcPr>
          <w:tcW w:w="314" w:type="dxa"/>
          <w:vAlign w:val="bottom"/>
        </w:tcPr>
        <w:p w:rsidR="009361DD" w:rsidRPr="00C54AC4" w:rsidRDefault="009361DD" w:rsidP="0050238B">
          <w:pPr>
            <w:pStyle w:val="Rodap"/>
            <w:jc w:val="right"/>
            <w:rPr>
              <w:sz w:val="18"/>
              <w:szCs w:val="18"/>
            </w:rPr>
          </w:pPr>
          <w:r w:rsidRPr="0050238B">
            <w:rPr>
              <w:sz w:val="18"/>
              <w:szCs w:val="18"/>
            </w:rPr>
            <w:fldChar w:fldCharType="begin"/>
          </w:r>
          <w:r w:rsidRPr="0050238B">
            <w:rPr>
              <w:sz w:val="18"/>
              <w:szCs w:val="18"/>
            </w:rPr>
            <w:instrText>PAGE   \* MERGEFORMAT</w:instrText>
          </w:r>
          <w:r w:rsidRPr="0050238B">
            <w:rPr>
              <w:sz w:val="18"/>
              <w:szCs w:val="18"/>
            </w:rPr>
            <w:fldChar w:fldCharType="separate"/>
          </w:r>
          <w:r w:rsidR="00B71158">
            <w:rPr>
              <w:noProof/>
              <w:sz w:val="18"/>
              <w:szCs w:val="18"/>
            </w:rPr>
            <w:t>1</w:t>
          </w:r>
          <w:r w:rsidRPr="0050238B">
            <w:rPr>
              <w:sz w:val="18"/>
              <w:szCs w:val="18"/>
            </w:rPr>
            <w:fldChar w:fldCharType="end"/>
          </w:r>
        </w:p>
      </w:tc>
    </w:tr>
  </w:tbl>
  <w:p w:rsidR="00C54AC4" w:rsidRPr="00C54AC4" w:rsidRDefault="00C54AC4" w:rsidP="00C54AC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95" w:rsidRDefault="002E6095" w:rsidP="00C54AC4">
      <w:pPr>
        <w:spacing w:after="0" w:line="240" w:lineRule="auto"/>
      </w:pPr>
      <w:r>
        <w:separator/>
      </w:r>
    </w:p>
  </w:footnote>
  <w:footnote w:type="continuationSeparator" w:id="0">
    <w:p w:rsidR="002E6095" w:rsidRDefault="002E6095" w:rsidP="00C5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"/>
      <w:gridCol w:w="949"/>
      <w:gridCol w:w="949"/>
      <w:gridCol w:w="949"/>
      <w:gridCol w:w="949"/>
      <w:gridCol w:w="949"/>
      <w:gridCol w:w="950"/>
      <w:gridCol w:w="950"/>
      <w:gridCol w:w="736"/>
      <w:gridCol w:w="1164"/>
    </w:tblGrid>
    <w:tr w:rsidR="00C54AC4" w:rsidRPr="00C54AC4" w:rsidTr="002D0308">
      <w:tc>
        <w:tcPr>
          <w:tcW w:w="2847" w:type="dxa"/>
          <w:gridSpan w:val="3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  <w:r>
            <w:object w:dxaOrig="15326" w:dyaOrig="3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25.5pt" o:ole="">
                <v:imagedata r:id="rId1" o:title=""/>
              </v:shape>
              <o:OLEObject Type="Embed" ProgID="Visio.Drawing.11" ShapeID="_x0000_i1025" DrawAspect="Content" ObjectID="_1488367363" r:id="rId2"/>
            </w:object>
          </w:r>
        </w:p>
      </w:tc>
      <w:tc>
        <w:tcPr>
          <w:tcW w:w="949" w:type="dxa"/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 w:rsidRPr="00C54AC4">
            <w:rPr>
              <w:sz w:val="18"/>
              <w:szCs w:val="18"/>
            </w:rPr>
            <w:t>Projecto</w:t>
          </w:r>
          <w:r>
            <w:rPr>
              <w:sz w:val="18"/>
              <w:szCs w:val="18"/>
            </w:rPr>
            <w:t>:</w:t>
          </w:r>
        </w:p>
      </w:tc>
      <w:tc>
        <w:tcPr>
          <w:tcW w:w="5698" w:type="dxa"/>
          <w:gridSpan w:val="6"/>
        </w:tcPr>
        <w:p w:rsidR="00C54AC4" w:rsidRPr="0050238B" w:rsidRDefault="00DC727A">
          <w:pPr>
            <w:pStyle w:val="Cabealho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Nome do Projecto</w:t>
          </w:r>
        </w:p>
      </w:tc>
    </w:tr>
    <w:tr w:rsidR="00C54AC4" w:rsidRPr="00C54AC4" w:rsidTr="00CB3145"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Fase:</w:t>
          </w:r>
        </w:p>
      </w:tc>
      <w:tc>
        <w:tcPr>
          <w:tcW w:w="5698" w:type="dxa"/>
          <w:gridSpan w:val="6"/>
        </w:tcPr>
        <w:p w:rsidR="00C54AC4" w:rsidRPr="0050238B" w:rsidRDefault="0050238B">
          <w:pPr>
            <w:pStyle w:val="Cabealho"/>
            <w:rPr>
              <w:b/>
            </w:rPr>
          </w:pPr>
          <w:r w:rsidRPr="0050238B">
            <w:rPr>
              <w:b/>
            </w:rPr>
            <w:t>Projecto de Execução</w:t>
          </w:r>
        </w:p>
      </w:tc>
    </w:tr>
    <w:tr w:rsidR="00C54AC4" w:rsidRPr="00C54AC4" w:rsidTr="00132A87"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proofErr w:type="spellStart"/>
          <w:proofErr w:type="gramStart"/>
          <w:r>
            <w:rPr>
              <w:sz w:val="18"/>
              <w:szCs w:val="18"/>
            </w:rPr>
            <w:t>Espec</w:t>
          </w:r>
          <w:proofErr w:type="spellEnd"/>
          <w:r>
            <w:rPr>
              <w:sz w:val="18"/>
              <w:szCs w:val="18"/>
            </w:rPr>
            <w:t>.:</w:t>
          </w:r>
          <w:proofErr w:type="gramEnd"/>
        </w:p>
      </w:tc>
      <w:tc>
        <w:tcPr>
          <w:tcW w:w="5698" w:type="dxa"/>
          <w:gridSpan w:val="6"/>
        </w:tcPr>
        <w:p w:rsidR="00C54AC4" w:rsidRPr="0050238B" w:rsidRDefault="0050238B" w:rsidP="0050238B">
          <w:pPr>
            <w:pStyle w:val="Cabealho"/>
          </w:pPr>
          <w:r w:rsidRPr="0050238B">
            <w:t>Instalações Eléctricas, Telecomunicações e Segurança</w:t>
          </w:r>
        </w:p>
      </w:tc>
    </w:tr>
    <w:tr w:rsidR="00C54AC4" w:rsidRPr="00C54AC4" w:rsidTr="00C54AC4">
      <w:tc>
        <w:tcPr>
          <w:tcW w:w="9494" w:type="dxa"/>
          <w:gridSpan w:val="10"/>
          <w:tcBorders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8"/>
              <w:szCs w:val="8"/>
            </w:rPr>
          </w:pPr>
        </w:p>
      </w:tc>
    </w:tr>
    <w:tr w:rsidR="00C54AC4" w:rsidRPr="00C54AC4" w:rsidTr="00C54AC4"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Autor:</w:t>
          </w:r>
        </w:p>
      </w:tc>
      <w:tc>
        <w:tcPr>
          <w:tcW w:w="1898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N. </w:t>
          </w:r>
          <w:proofErr w:type="spellStart"/>
          <w:r>
            <w:rPr>
              <w:sz w:val="18"/>
              <w:szCs w:val="18"/>
            </w:rPr>
            <w:t>Proj</w:t>
          </w:r>
          <w:proofErr w:type="spellEnd"/>
          <w:r>
            <w:rPr>
              <w:sz w:val="18"/>
              <w:szCs w:val="18"/>
            </w:rPr>
            <w:t>.:</w:t>
          </w:r>
        </w:p>
      </w:tc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50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Revisão:</w:t>
          </w:r>
        </w:p>
      </w:tc>
      <w:tc>
        <w:tcPr>
          <w:tcW w:w="950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  <w:tc>
        <w:tcPr>
          <w:tcW w:w="736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Data:</w:t>
          </w:r>
        </w:p>
      </w:tc>
      <w:tc>
        <w:tcPr>
          <w:tcW w:w="1164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28-12-2013</w:t>
          </w:r>
        </w:p>
      </w:tc>
    </w:tr>
  </w:tbl>
  <w:p w:rsidR="00C54AC4" w:rsidRDefault="00C54A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FA"/>
    <w:multiLevelType w:val="hybridMultilevel"/>
    <w:tmpl w:val="BF06BE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553D"/>
    <w:multiLevelType w:val="hybridMultilevel"/>
    <w:tmpl w:val="7D767FF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82B05"/>
    <w:multiLevelType w:val="hybridMultilevel"/>
    <w:tmpl w:val="2154F8A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0C"/>
    <w:rsid w:val="000F7D81"/>
    <w:rsid w:val="0026743A"/>
    <w:rsid w:val="002E6095"/>
    <w:rsid w:val="003B11FD"/>
    <w:rsid w:val="00485348"/>
    <w:rsid w:val="0049699E"/>
    <w:rsid w:val="0050238B"/>
    <w:rsid w:val="005D652C"/>
    <w:rsid w:val="006A7011"/>
    <w:rsid w:val="007B3C0C"/>
    <w:rsid w:val="008962F5"/>
    <w:rsid w:val="00900CA7"/>
    <w:rsid w:val="009361DD"/>
    <w:rsid w:val="009D38E0"/>
    <w:rsid w:val="00A45BCA"/>
    <w:rsid w:val="00B71158"/>
    <w:rsid w:val="00C1157B"/>
    <w:rsid w:val="00C54AC4"/>
    <w:rsid w:val="00C842F1"/>
    <w:rsid w:val="00D4546B"/>
    <w:rsid w:val="00D94667"/>
    <w:rsid w:val="00DC727A"/>
    <w:rsid w:val="00E00ACB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4AC4"/>
  </w:style>
  <w:style w:type="paragraph" w:styleId="Rodap">
    <w:name w:val="footer"/>
    <w:basedOn w:val="Normal"/>
    <w:link w:val="Rodap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4AC4"/>
  </w:style>
  <w:style w:type="table" w:styleId="Tabelacomgrelha">
    <w:name w:val="Table Grid"/>
    <w:basedOn w:val="Tabelanormal"/>
    <w:uiPriority w:val="59"/>
    <w:rsid w:val="00C5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0238B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9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4AC4"/>
  </w:style>
  <w:style w:type="paragraph" w:styleId="Rodap">
    <w:name w:val="footer"/>
    <w:basedOn w:val="Normal"/>
    <w:link w:val="Rodap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4AC4"/>
  </w:style>
  <w:style w:type="table" w:styleId="Tabelacomgrelha">
    <w:name w:val="Table Grid"/>
    <w:basedOn w:val="Tabelanormal"/>
    <w:uiPriority w:val="59"/>
    <w:rsid w:val="00C5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0238B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9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E281-A6A6-4BE0-A701-78FA7706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CTE MD</vt:lpstr>
    </vt:vector>
  </TitlesOfParts>
  <Company>SISACOL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MD</dc:title>
  <dc:creator>Tiago Luís Francisco</dc:creator>
  <cp:keywords>SISACOL - Sistemas de Atomação e Controlo</cp:keywords>
  <cp:lastModifiedBy>Tiago Luís Francisco</cp:lastModifiedBy>
  <cp:revision>3</cp:revision>
  <cp:lastPrinted>2014-01-20T15:57:00Z</cp:lastPrinted>
  <dcterms:created xsi:type="dcterms:W3CDTF">2015-03-20T12:11:00Z</dcterms:created>
  <dcterms:modified xsi:type="dcterms:W3CDTF">2015-03-20T14:36:00Z</dcterms:modified>
</cp:coreProperties>
</file>